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2502" w14:textId="77777777" w:rsidR="006B5733" w:rsidRDefault="006B5733" w:rsidP="006B5733">
      <w:pPr>
        <w:jc w:val="center"/>
        <w:rPr>
          <w:b/>
          <w:sz w:val="28"/>
          <w:szCs w:val="28"/>
          <w:u w:val="single"/>
        </w:rPr>
      </w:pPr>
    </w:p>
    <w:p w14:paraId="7CE09933" w14:textId="446158CD" w:rsidR="00A10376" w:rsidRDefault="008628D4" w:rsidP="006B5733">
      <w:pPr>
        <w:jc w:val="center"/>
        <w:rPr>
          <w:rFonts w:ascii="Arial" w:hAnsi="Arial" w:cs="Arial"/>
          <w:b/>
          <w:sz w:val="28"/>
          <w:szCs w:val="28"/>
          <w:u w:val="single"/>
        </w:rPr>
      </w:pPr>
      <w:r>
        <w:rPr>
          <w:rFonts w:ascii="Arial" w:hAnsi="Arial" w:cs="Arial"/>
          <w:b/>
          <w:sz w:val="28"/>
          <w:szCs w:val="28"/>
          <w:u w:val="single"/>
        </w:rPr>
        <w:t>Attendance</w:t>
      </w:r>
      <w:r w:rsidR="006B5733" w:rsidRPr="006B5733">
        <w:rPr>
          <w:rFonts w:ascii="Arial" w:hAnsi="Arial" w:cs="Arial"/>
          <w:b/>
          <w:sz w:val="28"/>
          <w:szCs w:val="28"/>
          <w:u w:val="single"/>
        </w:rPr>
        <w:t xml:space="preserve"> Policy</w:t>
      </w:r>
    </w:p>
    <w:p w14:paraId="2434921E" w14:textId="77777777" w:rsidR="006B5733" w:rsidRDefault="006B5733" w:rsidP="006B5733">
      <w:pPr>
        <w:jc w:val="center"/>
        <w:rPr>
          <w:rFonts w:ascii="Arial" w:hAnsi="Arial" w:cs="Arial"/>
          <w:b/>
          <w:sz w:val="28"/>
          <w:szCs w:val="28"/>
          <w:u w:val="single"/>
        </w:rPr>
      </w:pPr>
    </w:p>
    <w:p w14:paraId="2D2EE2B6" w14:textId="6B8218B5" w:rsidR="006B5733" w:rsidRDefault="006B5733" w:rsidP="006B5733">
      <w:pPr>
        <w:rPr>
          <w:rFonts w:ascii="Arial" w:hAnsi="Arial" w:cs="Arial"/>
          <w:bCs/>
          <w:sz w:val="24"/>
          <w:szCs w:val="24"/>
        </w:rPr>
      </w:pPr>
      <w:r w:rsidRPr="006B5733">
        <w:rPr>
          <w:rFonts w:ascii="Arial" w:hAnsi="Arial" w:cs="Arial"/>
          <w:bCs/>
          <w:sz w:val="24"/>
          <w:szCs w:val="24"/>
        </w:rPr>
        <w:t xml:space="preserve">Stepping Stones is committed to meeting the special educational needs of children referred to us and ensuring that they progress. Children with SEND are at the centre of everything we </w:t>
      </w:r>
      <w:r w:rsidR="00221DF5" w:rsidRPr="006B5733">
        <w:rPr>
          <w:rFonts w:ascii="Arial" w:hAnsi="Arial" w:cs="Arial"/>
          <w:bCs/>
          <w:sz w:val="24"/>
          <w:szCs w:val="24"/>
        </w:rPr>
        <w:t>do,</w:t>
      </w:r>
      <w:r w:rsidRPr="006B5733">
        <w:rPr>
          <w:rFonts w:ascii="Arial" w:hAnsi="Arial" w:cs="Arial"/>
          <w:bCs/>
          <w:sz w:val="24"/>
          <w:szCs w:val="24"/>
        </w:rPr>
        <w:t xml:space="preserve"> and we advocate child centred learning through our highly differentiated curriculum and approaches.</w:t>
      </w:r>
    </w:p>
    <w:p w14:paraId="7997F5A5" w14:textId="03EF9557" w:rsidR="006B5733" w:rsidRPr="008628D4" w:rsidRDefault="006B5733" w:rsidP="008628D4">
      <w:pPr>
        <w:rPr>
          <w:rFonts w:ascii="Arial" w:hAnsi="Arial" w:cs="Arial"/>
          <w:bCs/>
          <w:sz w:val="24"/>
          <w:szCs w:val="24"/>
        </w:rPr>
      </w:pPr>
      <w:r w:rsidRPr="006B5733">
        <w:rPr>
          <w:rFonts w:ascii="Arial" w:hAnsi="Arial" w:cs="Arial"/>
          <w:bCs/>
          <w:sz w:val="24"/>
          <w:szCs w:val="24"/>
        </w:rPr>
        <w:t>We provide a safe and stimulating place to learn where children are enticed to explore learning opportunities and to develop skills, knowledge and understanding. We work in partnership with our parents and carers to consolidate and support the enjoyment of learning so that children grow in confidence and feel proud of their achievements and successes.</w:t>
      </w:r>
    </w:p>
    <w:p w14:paraId="2E573333" w14:textId="77777777" w:rsidR="008628D4" w:rsidRDefault="008628D4" w:rsidP="006B5733">
      <w:pPr>
        <w:rPr>
          <w:rFonts w:ascii="Arial" w:hAnsi="Arial" w:cs="Arial"/>
          <w:b/>
          <w:sz w:val="24"/>
          <w:szCs w:val="24"/>
          <w:u w:val="single"/>
        </w:rPr>
      </w:pPr>
      <w:r>
        <w:rPr>
          <w:rFonts w:ascii="Arial" w:hAnsi="Arial" w:cs="Arial"/>
          <w:b/>
          <w:sz w:val="24"/>
          <w:szCs w:val="24"/>
          <w:u w:val="single"/>
        </w:rPr>
        <w:t>Attendance</w:t>
      </w:r>
    </w:p>
    <w:p w14:paraId="6D08B516" w14:textId="77777777" w:rsidR="004E60C3" w:rsidRDefault="008628D4" w:rsidP="006B5733">
      <w:pPr>
        <w:rPr>
          <w:rFonts w:ascii="Arial" w:hAnsi="Arial" w:cs="Arial"/>
          <w:sz w:val="24"/>
          <w:szCs w:val="24"/>
        </w:rPr>
      </w:pPr>
      <w:r>
        <w:rPr>
          <w:rFonts w:ascii="Arial" w:hAnsi="Arial" w:cs="Arial"/>
          <w:sz w:val="24"/>
          <w:szCs w:val="24"/>
        </w:rPr>
        <w:t xml:space="preserve">Regular attendance is crucial to support each child’s development and well-being. This policy outlines our expectations for attendance, procedures for reporting absences and the actions we will take in cases of unexplained or prolonged absence. </w:t>
      </w:r>
    </w:p>
    <w:p w14:paraId="6AD7CF6B" w14:textId="30A0A5CA" w:rsidR="006A5350" w:rsidRPr="006B5733" w:rsidRDefault="006A5350" w:rsidP="006A5350">
      <w:pPr>
        <w:tabs>
          <w:tab w:val="left" w:pos="3267"/>
        </w:tabs>
        <w:rPr>
          <w:rFonts w:ascii="Arial" w:hAnsi="Arial" w:cs="Arial"/>
          <w:b/>
          <w:sz w:val="24"/>
          <w:szCs w:val="24"/>
          <w:u w:val="single"/>
        </w:rPr>
      </w:pPr>
      <w:r>
        <w:rPr>
          <w:rFonts w:ascii="Arial" w:hAnsi="Arial" w:cs="Arial"/>
          <w:b/>
          <w:sz w:val="24"/>
          <w:szCs w:val="24"/>
          <w:u w:val="single"/>
        </w:rPr>
        <w:t>Aims of the Attendance</w:t>
      </w:r>
      <w:r w:rsidRPr="006B5733">
        <w:rPr>
          <w:rFonts w:ascii="Arial" w:hAnsi="Arial" w:cs="Arial"/>
          <w:b/>
          <w:sz w:val="24"/>
          <w:szCs w:val="24"/>
          <w:u w:val="single"/>
        </w:rPr>
        <w:t xml:space="preserve"> policy</w:t>
      </w:r>
      <w:r>
        <w:rPr>
          <w:rFonts w:ascii="Arial" w:hAnsi="Arial" w:cs="Arial"/>
          <w:b/>
          <w:sz w:val="24"/>
          <w:szCs w:val="24"/>
          <w:u w:val="single"/>
        </w:rPr>
        <w:tab/>
      </w:r>
    </w:p>
    <w:p w14:paraId="743D2BF6" w14:textId="77777777" w:rsidR="006A5350" w:rsidRPr="006B5733" w:rsidRDefault="006A5350" w:rsidP="006A5350">
      <w:pPr>
        <w:pStyle w:val="ListParagraph"/>
        <w:numPr>
          <w:ilvl w:val="0"/>
          <w:numId w:val="2"/>
        </w:numPr>
        <w:rPr>
          <w:rFonts w:ascii="Arial" w:hAnsi="Arial" w:cs="Arial"/>
          <w:bCs/>
          <w:sz w:val="24"/>
          <w:szCs w:val="24"/>
        </w:rPr>
      </w:pPr>
      <w:r w:rsidRPr="006B5733">
        <w:rPr>
          <w:rFonts w:ascii="Arial" w:hAnsi="Arial" w:cs="Arial"/>
          <w:bCs/>
          <w:sz w:val="24"/>
          <w:szCs w:val="24"/>
        </w:rPr>
        <w:t>To ensure that children have access to high quality provision.</w:t>
      </w:r>
    </w:p>
    <w:p w14:paraId="69CC7261" w14:textId="18E24F18" w:rsidR="006A5350" w:rsidRPr="006B5733" w:rsidRDefault="006A5350" w:rsidP="006A5350">
      <w:pPr>
        <w:pStyle w:val="ListParagraph"/>
        <w:numPr>
          <w:ilvl w:val="0"/>
          <w:numId w:val="2"/>
        </w:numPr>
        <w:rPr>
          <w:rFonts w:ascii="Arial" w:hAnsi="Arial" w:cs="Arial"/>
          <w:bCs/>
          <w:sz w:val="24"/>
          <w:szCs w:val="24"/>
        </w:rPr>
      </w:pPr>
      <w:r>
        <w:rPr>
          <w:rFonts w:ascii="Arial" w:hAnsi="Arial" w:cs="Arial"/>
          <w:bCs/>
          <w:sz w:val="24"/>
          <w:szCs w:val="24"/>
        </w:rPr>
        <w:t>To ensure parent/carers are aware of their responsibilities</w:t>
      </w:r>
      <w:r w:rsidRPr="006B5733">
        <w:rPr>
          <w:rFonts w:ascii="Arial" w:hAnsi="Arial" w:cs="Arial"/>
          <w:bCs/>
          <w:sz w:val="24"/>
          <w:szCs w:val="24"/>
        </w:rPr>
        <w:t xml:space="preserve"> </w:t>
      </w:r>
    </w:p>
    <w:p w14:paraId="634CD05F" w14:textId="6DD96640" w:rsidR="006A5350" w:rsidRPr="006B5733" w:rsidRDefault="006A5350" w:rsidP="006A5350">
      <w:pPr>
        <w:pStyle w:val="ListParagraph"/>
        <w:numPr>
          <w:ilvl w:val="0"/>
          <w:numId w:val="2"/>
        </w:numPr>
        <w:rPr>
          <w:rFonts w:ascii="Arial" w:hAnsi="Arial" w:cs="Arial"/>
          <w:bCs/>
          <w:sz w:val="24"/>
          <w:szCs w:val="24"/>
        </w:rPr>
      </w:pPr>
      <w:r w:rsidRPr="006B5733">
        <w:rPr>
          <w:rFonts w:ascii="Arial" w:hAnsi="Arial" w:cs="Arial"/>
          <w:bCs/>
          <w:sz w:val="24"/>
          <w:szCs w:val="24"/>
        </w:rPr>
        <w:t xml:space="preserve">That all practitioners have an opportunity to actively identify and respond to the ever-changing needs of </w:t>
      </w:r>
      <w:r>
        <w:rPr>
          <w:rFonts w:ascii="Arial" w:hAnsi="Arial" w:cs="Arial"/>
          <w:bCs/>
          <w:sz w:val="24"/>
          <w:szCs w:val="24"/>
        </w:rPr>
        <w:t>our families</w:t>
      </w:r>
      <w:r w:rsidRPr="006B5733">
        <w:rPr>
          <w:rFonts w:ascii="Arial" w:hAnsi="Arial" w:cs="Arial"/>
          <w:bCs/>
          <w:sz w:val="24"/>
          <w:szCs w:val="24"/>
        </w:rPr>
        <w:t>.</w:t>
      </w:r>
    </w:p>
    <w:p w14:paraId="14E2C440" w14:textId="77777777" w:rsidR="006A5350" w:rsidRPr="006B5733" w:rsidRDefault="006A5350" w:rsidP="006A5350">
      <w:pPr>
        <w:pStyle w:val="ListParagraph"/>
        <w:numPr>
          <w:ilvl w:val="0"/>
          <w:numId w:val="2"/>
        </w:numPr>
        <w:rPr>
          <w:rFonts w:ascii="Arial" w:hAnsi="Arial" w:cs="Arial"/>
          <w:bCs/>
          <w:sz w:val="24"/>
          <w:szCs w:val="24"/>
        </w:rPr>
      </w:pPr>
      <w:r w:rsidRPr="006B5733">
        <w:rPr>
          <w:rFonts w:ascii="Arial" w:hAnsi="Arial" w:cs="Arial"/>
          <w:bCs/>
          <w:sz w:val="24"/>
          <w:szCs w:val="24"/>
        </w:rPr>
        <w:t>To ensure that all systems and practices support our aims.</w:t>
      </w:r>
    </w:p>
    <w:p w14:paraId="5A8F88C4" w14:textId="77777777" w:rsidR="006A5350" w:rsidRPr="006B5733" w:rsidRDefault="006A5350" w:rsidP="006A5350">
      <w:pPr>
        <w:pStyle w:val="ListParagraph"/>
        <w:numPr>
          <w:ilvl w:val="0"/>
          <w:numId w:val="2"/>
        </w:numPr>
        <w:rPr>
          <w:rFonts w:ascii="Arial" w:hAnsi="Arial" w:cs="Arial"/>
          <w:bCs/>
          <w:sz w:val="24"/>
          <w:szCs w:val="24"/>
        </w:rPr>
      </w:pPr>
      <w:r w:rsidRPr="006B5733">
        <w:rPr>
          <w:rFonts w:ascii="Arial" w:hAnsi="Arial" w:cs="Arial"/>
          <w:bCs/>
          <w:sz w:val="24"/>
          <w:szCs w:val="24"/>
        </w:rPr>
        <w:t>To ensure that children’s needs are recognised and met.</w:t>
      </w:r>
    </w:p>
    <w:p w14:paraId="4C2DB6DD" w14:textId="5EC770F0" w:rsidR="0087426B" w:rsidRDefault="0087426B" w:rsidP="006B5733">
      <w:pPr>
        <w:rPr>
          <w:rFonts w:ascii="Arial" w:hAnsi="Arial" w:cs="Arial"/>
          <w:b/>
          <w:sz w:val="24"/>
          <w:szCs w:val="24"/>
        </w:rPr>
      </w:pPr>
      <w:r>
        <w:rPr>
          <w:rFonts w:ascii="Arial" w:hAnsi="Arial" w:cs="Arial"/>
          <w:b/>
          <w:sz w:val="24"/>
          <w:szCs w:val="24"/>
        </w:rPr>
        <w:t>Expectations for attendance</w:t>
      </w:r>
    </w:p>
    <w:p w14:paraId="24449004" w14:textId="3922FB15" w:rsidR="0087426B" w:rsidRDefault="0087426B" w:rsidP="006B5733">
      <w:pPr>
        <w:rPr>
          <w:rFonts w:ascii="Arial" w:hAnsi="Arial" w:cs="Arial"/>
          <w:sz w:val="24"/>
          <w:szCs w:val="24"/>
        </w:rPr>
      </w:pPr>
      <w:r>
        <w:rPr>
          <w:rFonts w:ascii="Arial" w:hAnsi="Arial" w:cs="Arial"/>
          <w:sz w:val="24"/>
          <w:szCs w:val="24"/>
        </w:rPr>
        <w:t>We expect children to attend their scheduled sessions regularly, starting and finishing at the times agreed with parent/carers. Parent/Carers are responsible for ensuring their child’s attendance. If their child is unable to attend parents/Carers must notify Stepping Stones as soon as possible.</w:t>
      </w:r>
    </w:p>
    <w:p w14:paraId="4834A574" w14:textId="0CCDF686" w:rsidR="006A5350" w:rsidRDefault="006A5350" w:rsidP="006B5733">
      <w:pPr>
        <w:rPr>
          <w:rFonts w:ascii="Arial" w:hAnsi="Arial" w:cs="Arial"/>
          <w:b/>
          <w:sz w:val="24"/>
          <w:szCs w:val="24"/>
        </w:rPr>
      </w:pPr>
      <w:r>
        <w:rPr>
          <w:rFonts w:ascii="Arial" w:hAnsi="Arial" w:cs="Arial"/>
          <w:b/>
          <w:sz w:val="24"/>
          <w:szCs w:val="24"/>
        </w:rPr>
        <w:t>Records of Attendance</w:t>
      </w:r>
    </w:p>
    <w:p w14:paraId="54771E96" w14:textId="658DBC49" w:rsidR="006A5350" w:rsidRDefault="006A5350" w:rsidP="006B5733">
      <w:pPr>
        <w:rPr>
          <w:rFonts w:ascii="Arial" w:hAnsi="Arial" w:cs="Arial"/>
          <w:sz w:val="24"/>
          <w:szCs w:val="24"/>
        </w:rPr>
      </w:pPr>
      <w:r>
        <w:rPr>
          <w:rFonts w:ascii="Arial" w:hAnsi="Arial" w:cs="Arial"/>
          <w:sz w:val="24"/>
          <w:szCs w:val="24"/>
        </w:rPr>
        <w:t>Each Child’s attendance will be recorded in our daily register. The records will state what time the child arrived in session and what time the child was collected.</w:t>
      </w:r>
    </w:p>
    <w:p w14:paraId="097D3A8D" w14:textId="338850EB" w:rsidR="006A5350" w:rsidRPr="006A5350" w:rsidRDefault="006A5350" w:rsidP="006B5733">
      <w:pPr>
        <w:rPr>
          <w:rFonts w:ascii="Arial" w:hAnsi="Arial" w:cs="Arial"/>
          <w:sz w:val="24"/>
          <w:szCs w:val="24"/>
        </w:rPr>
      </w:pPr>
      <w:r>
        <w:rPr>
          <w:rFonts w:ascii="Arial" w:hAnsi="Arial" w:cs="Arial"/>
          <w:sz w:val="24"/>
          <w:szCs w:val="24"/>
        </w:rPr>
        <w:t>The retention period for Stepping Stones register</w:t>
      </w:r>
      <w:r w:rsidR="00D84255">
        <w:rPr>
          <w:rFonts w:ascii="Arial" w:hAnsi="Arial" w:cs="Arial"/>
          <w:sz w:val="24"/>
          <w:szCs w:val="24"/>
        </w:rPr>
        <w:t>s is 19 years.</w:t>
      </w:r>
    </w:p>
    <w:p w14:paraId="0E071A3E" w14:textId="3E2077A4" w:rsidR="0087426B" w:rsidRDefault="0087426B" w:rsidP="006B5733">
      <w:pPr>
        <w:rPr>
          <w:rFonts w:ascii="Arial" w:hAnsi="Arial" w:cs="Arial"/>
          <w:b/>
          <w:sz w:val="24"/>
          <w:szCs w:val="24"/>
        </w:rPr>
      </w:pPr>
      <w:r>
        <w:rPr>
          <w:rFonts w:ascii="Arial" w:hAnsi="Arial" w:cs="Arial"/>
          <w:b/>
          <w:sz w:val="24"/>
          <w:szCs w:val="24"/>
        </w:rPr>
        <w:t>Reporting Absences</w:t>
      </w:r>
    </w:p>
    <w:p w14:paraId="7E9A9981" w14:textId="5358C331" w:rsidR="0087426B" w:rsidRDefault="00FF71B1" w:rsidP="006B5733">
      <w:pPr>
        <w:rPr>
          <w:rFonts w:ascii="Arial" w:hAnsi="Arial" w:cs="Arial"/>
          <w:sz w:val="24"/>
          <w:szCs w:val="24"/>
        </w:rPr>
      </w:pPr>
      <w:r w:rsidRPr="00FF71B1">
        <w:rPr>
          <w:rFonts w:ascii="Arial" w:hAnsi="Arial" w:cs="Arial"/>
          <w:sz w:val="24"/>
          <w:szCs w:val="24"/>
        </w:rPr>
        <w:t>Parent/Carers must notify</w:t>
      </w:r>
      <w:r>
        <w:rPr>
          <w:rFonts w:ascii="Arial" w:hAnsi="Arial" w:cs="Arial"/>
          <w:sz w:val="24"/>
          <w:szCs w:val="24"/>
        </w:rPr>
        <w:t xml:space="preserve"> the office as soon as possible</w:t>
      </w:r>
      <w:r w:rsidR="00473795">
        <w:rPr>
          <w:rFonts w:ascii="Arial" w:hAnsi="Arial" w:cs="Arial"/>
          <w:sz w:val="24"/>
          <w:szCs w:val="24"/>
        </w:rPr>
        <w:t xml:space="preserve"> if a child will not be attending future sessions due to planned appointments or holiday arrangements. Unexpected absences</w:t>
      </w:r>
      <w:r>
        <w:rPr>
          <w:rFonts w:ascii="Arial" w:hAnsi="Arial" w:cs="Arial"/>
          <w:sz w:val="24"/>
          <w:szCs w:val="24"/>
        </w:rPr>
        <w:t xml:space="preserve"> </w:t>
      </w:r>
      <w:r w:rsidR="00473795">
        <w:rPr>
          <w:rFonts w:ascii="Arial" w:hAnsi="Arial" w:cs="Arial"/>
          <w:sz w:val="24"/>
          <w:szCs w:val="24"/>
        </w:rPr>
        <w:t>where the child is unable to attend must be reported as soon as possible</w:t>
      </w:r>
      <w:r>
        <w:rPr>
          <w:rFonts w:ascii="Arial" w:hAnsi="Arial" w:cs="Arial"/>
          <w:sz w:val="24"/>
          <w:szCs w:val="24"/>
        </w:rPr>
        <w:t xml:space="preserve"> on the day of their absence. Absences can be reported by telephone </w:t>
      </w:r>
      <w:r>
        <w:rPr>
          <w:rFonts w:ascii="Arial" w:hAnsi="Arial" w:cs="Arial"/>
          <w:sz w:val="24"/>
          <w:szCs w:val="24"/>
        </w:rPr>
        <w:lastRenderedPageBreak/>
        <w:t xml:space="preserve">01225 350015 or email </w:t>
      </w:r>
      <w:hyperlink r:id="rId7" w:history="1">
        <w:r w:rsidR="00473795" w:rsidRPr="00D77F72">
          <w:rPr>
            <w:rStyle w:val="Hyperlink"/>
            <w:rFonts w:ascii="Arial" w:hAnsi="Arial" w:cs="Arial"/>
            <w:sz w:val="24"/>
            <w:szCs w:val="24"/>
          </w:rPr>
          <w:t>admin@steppingstonestrowbridge.co.uk</w:t>
        </w:r>
      </w:hyperlink>
      <w:r w:rsidR="00473795">
        <w:rPr>
          <w:rFonts w:ascii="Arial" w:hAnsi="Arial" w:cs="Arial"/>
          <w:sz w:val="24"/>
          <w:szCs w:val="24"/>
        </w:rPr>
        <w:t xml:space="preserve"> When reporting an absence please provide the child’s full name, reason for absence (</w:t>
      </w:r>
      <w:proofErr w:type="spellStart"/>
      <w:r w:rsidR="00473795">
        <w:rPr>
          <w:rFonts w:ascii="Arial" w:hAnsi="Arial" w:cs="Arial"/>
          <w:sz w:val="24"/>
          <w:szCs w:val="24"/>
        </w:rPr>
        <w:t>e.g</w:t>
      </w:r>
      <w:proofErr w:type="spellEnd"/>
      <w:r w:rsidR="00473795">
        <w:rPr>
          <w:rFonts w:ascii="Arial" w:hAnsi="Arial" w:cs="Arial"/>
          <w:sz w:val="24"/>
          <w:szCs w:val="24"/>
        </w:rPr>
        <w:t xml:space="preserve"> illness, circumstance) and the expected duration of absence.</w:t>
      </w:r>
    </w:p>
    <w:p w14:paraId="0F450EB6" w14:textId="6A0A2C03" w:rsidR="00473795" w:rsidRDefault="00473795" w:rsidP="006B5733">
      <w:pPr>
        <w:rPr>
          <w:rFonts w:ascii="Arial" w:hAnsi="Arial" w:cs="Arial"/>
          <w:b/>
          <w:sz w:val="24"/>
          <w:szCs w:val="24"/>
        </w:rPr>
      </w:pPr>
      <w:r>
        <w:rPr>
          <w:rFonts w:ascii="Arial" w:hAnsi="Arial" w:cs="Arial"/>
          <w:b/>
          <w:sz w:val="24"/>
          <w:szCs w:val="24"/>
        </w:rPr>
        <w:t>Unexplained Absences</w:t>
      </w:r>
    </w:p>
    <w:p w14:paraId="23474F6A" w14:textId="7D293106" w:rsidR="00473795" w:rsidRDefault="00473795" w:rsidP="006B5733">
      <w:pPr>
        <w:rPr>
          <w:rFonts w:ascii="Arial" w:hAnsi="Arial" w:cs="Arial"/>
          <w:sz w:val="24"/>
          <w:szCs w:val="24"/>
        </w:rPr>
      </w:pPr>
      <w:r>
        <w:rPr>
          <w:rFonts w:ascii="Arial" w:hAnsi="Arial" w:cs="Arial"/>
          <w:sz w:val="24"/>
          <w:szCs w:val="24"/>
        </w:rPr>
        <w:t>If a child is absent without notification, we will attempt to contact the parent/carer using the primary contact number provided. If we are unable to reach the primary</w:t>
      </w:r>
      <w:r w:rsidR="00C71052">
        <w:rPr>
          <w:rFonts w:ascii="Arial" w:hAnsi="Arial" w:cs="Arial"/>
          <w:sz w:val="24"/>
          <w:szCs w:val="24"/>
        </w:rPr>
        <w:t xml:space="preserve"> parent/carer we will attempt to contact the emergency contact provided and/or contact any other Early Years setting the child regularly attends. All contact attempts will be recorded in the child’s attendance record. If we are unable to make contact and have concerns about the child’s welfare, we will follow our safeguarding procedures.</w:t>
      </w:r>
    </w:p>
    <w:p w14:paraId="0A07CD4F" w14:textId="0A477C61" w:rsidR="00C71052" w:rsidRDefault="00C71052" w:rsidP="006B5733">
      <w:pPr>
        <w:rPr>
          <w:rFonts w:ascii="Arial" w:hAnsi="Arial" w:cs="Arial"/>
          <w:b/>
          <w:sz w:val="24"/>
          <w:szCs w:val="24"/>
        </w:rPr>
      </w:pPr>
      <w:r>
        <w:rPr>
          <w:rFonts w:ascii="Arial" w:hAnsi="Arial" w:cs="Arial"/>
          <w:b/>
          <w:sz w:val="24"/>
          <w:szCs w:val="24"/>
        </w:rPr>
        <w:t>Prolonged Absences</w:t>
      </w:r>
    </w:p>
    <w:p w14:paraId="737B3920" w14:textId="72D287CC" w:rsidR="00C71052" w:rsidRDefault="00C71052" w:rsidP="006B5733">
      <w:pPr>
        <w:rPr>
          <w:rFonts w:ascii="Arial" w:hAnsi="Arial" w:cs="Arial"/>
          <w:sz w:val="24"/>
          <w:szCs w:val="24"/>
        </w:rPr>
      </w:pPr>
      <w:r>
        <w:rPr>
          <w:rFonts w:ascii="Arial" w:hAnsi="Arial" w:cs="Arial"/>
          <w:sz w:val="24"/>
          <w:szCs w:val="24"/>
        </w:rPr>
        <w:t xml:space="preserve">A prolonged absence is defined as 2 consecutive sessions of absence without </w:t>
      </w:r>
      <w:r w:rsidR="00004FAD">
        <w:rPr>
          <w:rFonts w:ascii="Arial" w:hAnsi="Arial" w:cs="Arial"/>
          <w:sz w:val="24"/>
          <w:szCs w:val="24"/>
        </w:rPr>
        <w:t>a valid explanation. If a child is absent for a prolonged period, we will</w:t>
      </w:r>
    </w:p>
    <w:p w14:paraId="59C7FD70" w14:textId="5F16BCDD" w:rsidR="00004FAD" w:rsidRPr="00004FAD" w:rsidRDefault="00004FAD" w:rsidP="00004FAD">
      <w:pPr>
        <w:pStyle w:val="ListParagraph"/>
        <w:numPr>
          <w:ilvl w:val="0"/>
          <w:numId w:val="6"/>
        </w:numPr>
        <w:rPr>
          <w:rFonts w:ascii="Arial" w:hAnsi="Arial" w:cs="Arial"/>
          <w:sz w:val="24"/>
          <w:szCs w:val="24"/>
        </w:rPr>
      </w:pPr>
      <w:r>
        <w:rPr>
          <w:rFonts w:ascii="Arial" w:hAnsi="Arial" w:cs="Arial"/>
          <w:sz w:val="24"/>
          <w:szCs w:val="24"/>
        </w:rPr>
        <w:t>Make repeated attempts to contact parent/carers and emergency contacts.</w:t>
      </w:r>
    </w:p>
    <w:p w14:paraId="63D7EC70" w14:textId="73FD454B" w:rsidR="00D84255" w:rsidRPr="00D84255" w:rsidRDefault="00004FAD" w:rsidP="00D84255">
      <w:pPr>
        <w:pStyle w:val="ListParagraph"/>
        <w:numPr>
          <w:ilvl w:val="0"/>
          <w:numId w:val="6"/>
        </w:numPr>
        <w:rPr>
          <w:rFonts w:ascii="Arial" w:hAnsi="Arial" w:cs="Arial"/>
          <w:sz w:val="24"/>
          <w:szCs w:val="24"/>
        </w:rPr>
      </w:pPr>
      <w:r>
        <w:rPr>
          <w:rFonts w:ascii="Arial" w:hAnsi="Arial" w:cs="Arial"/>
          <w:sz w:val="24"/>
          <w:szCs w:val="24"/>
        </w:rPr>
        <w:t>Send written communication via email or letter to the parent/carer.</w:t>
      </w:r>
    </w:p>
    <w:p w14:paraId="06585822" w14:textId="10CFBAAF" w:rsidR="00004FAD" w:rsidRDefault="00004FAD" w:rsidP="00004FAD">
      <w:pPr>
        <w:pStyle w:val="ListParagraph"/>
        <w:numPr>
          <w:ilvl w:val="0"/>
          <w:numId w:val="6"/>
        </w:numPr>
        <w:rPr>
          <w:rFonts w:ascii="Arial" w:hAnsi="Arial" w:cs="Arial"/>
          <w:sz w:val="24"/>
          <w:szCs w:val="24"/>
        </w:rPr>
      </w:pPr>
      <w:r>
        <w:rPr>
          <w:rFonts w:ascii="Arial" w:hAnsi="Arial" w:cs="Arial"/>
          <w:sz w:val="24"/>
          <w:szCs w:val="24"/>
        </w:rPr>
        <w:t>Contact other Early Years Colleagues who work with the child/family.</w:t>
      </w:r>
    </w:p>
    <w:p w14:paraId="0C39857F" w14:textId="334198C6" w:rsidR="00004FAD" w:rsidRDefault="00004FAD" w:rsidP="00004FAD">
      <w:pPr>
        <w:pStyle w:val="ListParagraph"/>
        <w:numPr>
          <w:ilvl w:val="0"/>
          <w:numId w:val="6"/>
        </w:numPr>
        <w:rPr>
          <w:rFonts w:ascii="Arial" w:hAnsi="Arial" w:cs="Arial"/>
          <w:sz w:val="24"/>
          <w:szCs w:val="24"/>
        </w:rPr>
      </w:pPr>
      <w:r>
        <w:rPr>
          <w:rFonts w:ascii="Arial" w:hAnsi="Arial" w:cs="Arial"/>
          <w:sz w:val="24"/>
          <w:szCs w:val="24"/>
        </w:rPr>
        <w:t xml:space="preserve">Consider withdrawing sessions at Stepping Stones as part of </w:t>
      </w:r>
      <w:r w:rsidR="006A5350">
        <w:rPr>
          <w:rFonts w:ascii="Arial" w:hAnsi="Arial" w:cs="Arial"/>
          <w:sz w:val="24"/>
          <w:szCs w:val="24"/>
        </w:rPr>
        <w:t xml:space="preserve">developing </w:t>
      </w:r>
      <w:r>
        <w:rPr>
          <w:rFonts w:ascii="Arial" w:hAnsi="Arial" w:cs="Arial"/>
          <w:sz w:val="24"/>
          <w:szCs w:val="24"/>
        </w:rPr>
        <w:t xml:space="preserve">a more successful support </w:t>
      </w:r>
      <w:r w:rsidR="006A5350">
        <w:rPr>
          <w:rFonts w:ascii="Arial" w:hAnsi="Arial" w:cs="Arial"/>
          <w:sz w:val="24"/>
          <w:szCs w:val="24"/>
        </w:rPr>
        <w:t>plan for the child and family.</w:t>
      </w:r>
    </w:p>
    <w:p w14:paraId="090BF256" w14:textId="12149DF6" w:rsidR="006A5350" w:rsidRDefault="006A5350" w:rsidP="00004FAD">
      <w:pPr>
        <w:pStyle w:val="ListParagraph"/>
        <w:numPr>
          <w:ilvl w:val="0"/>
          <w:numId w:val="6"/>
        </w:numPr>
        <w:rPr>
          <w:rFonts w:ascii="Arial" w:hAnsi="Arial" w:cs="Arial"/>
          <w:sz w:val="24"/>
          <w:szCs w:val="24"/>
        </w:rPr>
      </w:pPr>
      <w:r>
        <w:rPr>
          <w:rFonts w:ascii="Arial" w:hAnsi="Arial" w:cs="Arial"/>
          <w:sz w:val="24"/>
          <w:szCs w:val="24"/>
        </w:rPr>
        <w:t>Record all contact attempts and decisions.</w:t>
      </w:r>
    </w:p>
    <w:p w14:paraId="06AA4488" w14:textId="3BC65EBF" w:rsidR="006B5733" w:rsidRPr="00D84255" w:rsidRDefault="006A5350" w:rsidP="006B5733">
      <w:pPr>
        <w:pStyle w:val="ListParagraph"/>
        <w:numPr>
          <w:ilvl w:val="0"/>
          <w:numId w:val="6"/>
        </w:numPr>
        <w:rPr>
          <w:rFonts w:ascii="Arial" w:hAnsi="Arial" w:cs="Arial"/>
          <w:sz w:val="24"/>
          <w:szCs w:val="24"/>
        </w:rPr>
      </w:pPr>
      <w:r>
        <w:rPr>
          <w:rFonts w:ascii="Arial" w:hAnsi="Arial" w:cs="Arial"/>
          <w:sz w:val="24"/>
          <w:szCs w:val="24"/>
        </w:rPr>
        <w:t>Follow our Safeguarding procedure</w:t>
      </w:r>
      <w:r w:rsidR="00D84255">
        <w:rPr>
          <w:rFonts w:ascii="Arial" w:hAnsi="Arial" w:cs="Arial"/>
          <w:sz w:val="24"/>
          <w:szCs w:val="24"/>
        </w:rPr>
        <w:t>s to ensure the child’s welfare.</w:t>
      </w:r>
      <w:r w:rsidR="006B5733" w:rsidRPr="00D84255">
        <w:rPr>
          <w:rFonts w:ascii="Arial" w:hAnsi="Arial" w:cs="Arial"/>
          <w:bCs/>
          <w:sz w:val="24"/>
          <w:szCs w:val="24"/>
        </w:rPr>
        <w:t xml:space="preserve"> </w:t>
      </w:r>
    </w:p>
    <w:p w14:paraId="442D91BD" w14:textId="77777777" w:rsidR="00D84255" w:rsidRDefault="00D84255" w:rsidP="006B5733">
      <w:pPr>
        <w:rPr>
          <w:rFonts w:ascii="Arial" w:hAnsi="Arial" w:cs="Arial"/>
          <w:b/>
          <w:sz w:val="24"/>
          <w:szCs w:val="24"/>
        </w:rPr>
      </w:pPr>
    </w:p>
    <w:p w14:paraId="6CAE67F0" w14:textId="77777777" w:rsidR="006B5733" w:rsidRPr="006B5733" w:rsidRDefault="006B5733" w:rsidP="006B5733">
      <w:pPr>
        <w:rPr>
          <w:rFonts w:ascii="Arial" w:hAnsi="Arial" w:cs="Arial"/>
          <w:b/>
          <w:bCs/>
          <w:sz w:val="24"/>
          <w:szCs w:val="24"/>
          <w:u w:val="single"/>
        </w:rPr>
      </w:pPr>
      <w:r w:rsidRPr="006B5733">
        <w:rPr>
          <w:rFonts w:ascii="Arial" w:hAnsi="Arial" w:cs="Arial"/>
          <w:b/>
          <w:bCs/>
          <w:sz w:val="24"/>
          <w:szCs w:val="24"/>
          <w:u w:val="single"/>
        </w:rPr>
        <w:t>Inclusion and Access</w:t>
      </w:r>
    </w:p>
    <w:p w14:paraId="233CDD06" w14:textId="78C4EFF6" w:rsidR="00D84255" w:rsidRDefault="006B5733" w:rsidP="006B5733">
      <w:pPr>
        <w:rPr>
          <w:rFonts w:ascii="Arial" w:hAnsi="Arial" w:cs="Arial"/>
          <w:sz w:val="24"/>
          <w:szCs w:val="24"/>
        </w:rPr>
      </w:pPr>
      <w:r w:rsidRPr="006B5733">
        <w:rPr>
          <w:rFonts w:ascii="Arial" w:hAnsi="Arial" w:cs="Arial"/>
          <w:sz w:val="24"/>
          <w:szCs w:val="24"/>
        </w:rPr>
        <w:t xml:space="preserve">To ensure access for children or parent/carers </w:t>
      </w:r>
      <w:r w:rsidR="002B0059">
        <w:rPr>
          <w:rFonts w:ascii="Arial" w:hAnsi="Arial" w:cs="Arial"/>
          <w:sz w:val="24"/>
          <w:szCs w:val="24"/>
        </w:rPr>
        <w:t xml:space="preserve">this policy links to Stepping Stones </w:t>
      </w:r>
      <w:r w:rsidRPr="006B5733">
        <w:rPr>
          <w:rFonts w:ascii="Arial" w:hAnsi="Arial" w:cs="Arial"/>
          <w:sz w:val="24"/>
          <w:szCs w:val="24"/>
        </w:rPr>
        <w:t xml:space="preserve"> </w:t>
      </w:r>
    </w:p>
    <w:p w14:paraId="30F0E36C" w14:textId="4C34790D" w:rsidR="006B5733" w:rsidRDefault="006B5733" w:rsidP="00D84255">
      <w:pPr>
        <w:pStyle w:val="ListParagraph"/>
        <w:numPr>
          <w:ilvl w:val="0"/>
          <w:numId w:val="6"/>
        </w:numPr>
        <w:rPr>
          <w:rFonts w:ascii="Arial" w:hAnsi="Arial" w:cs="Arial"/>
          <w:sz w:val="24"/>
          <w:szCs w:val="24"/>
        </w:rPr>
      </w:pPr>
      <w:r w:rsidRPr="00D84255">
        <w:rPr>
          <w:rFonts w:ascii="Arial" w:hAnsi="Arial" w:cs="Arial"/>
          <w:sz w:val="24"/>
          <w:szCs w:val="24"/>
        </w:rPr>
        <w:t>Equality Policy.</w:t>
      </w:r>
    </w:p>
    <w:p w14:paraId="5BA4DDD7" w14:textId="168B6C42" w:rsidR="00D84255" w:rsidRPr="00D84255" w:rsidRDefault="00A80B4C" w:rsidP="00D84255">
      <w:pPr>
        <w:pStyle w:val="ListParagraph"/>
        <w:numPr>
          <w:ilvl w:val="0"/>
          <w:numId w:val="6"/>
        </w:numPr>
        <w:rPr>
          <w:rFonts w:ascii="Arial" w:hAnsi="Arial" w:cs="Arial"/>
          <w:sz w:val="24"/>
          <w:szCs w:val="24"/>
        </w:rPr>
      </w:pPr>
      <w:r>
        <w:rPr>
          <w:rFonts w:ascii="Arial" w:hAnsi="Arial" w:cs="Arial"/>
          <w:sz w:val="24"/>
          <w:szCs w:val="24"/>
        </w:rPr>
        <w:t>Ill and Infectious Children Policy</w:t>
      </w:r>
    </w:p>
    <w:p w14:paraId="7DC4E91A" w14:textId="77777777" w:rsidR="00A80B4C" w:rsidRDefault="00A80B4C" w:rsidP="00221DF5">
      <w:pPr>
        <w:rPr>
          <w:rFonts w:ascii="Arial" w:hAnsi="Arial" w:cs="Arial"/>
          <w:b/>
          <w:bCs/>
          <w:sz w:val="24"/>
          <w:szCs w:val="24"/>
          <w:u w:val="single"/>
        </w:rPr>
      </w:pPr>
    </w:p>
    <w:p w14:paraId="3356AD1B" w14:textId="77777777" w:rsidR="00221DF5" w:rsidRPr="00221DF5" w:rsidRDefault="00221DF5" w:rsidP="00221DF5">
      <w:pPr>
        <w:rPr>
          <w:rFonts w:ascii="Arial" w:hAnsi="Arial" w:cs="Arial"/>
          <w:b/>
          <w:bCs/>
          <w:sz w:val="24"/>
          <w:szCs w:val="24"/>
          <w:u w:val="single"/>
        </w:rPr>
      </w:pPr>
      <w:r w:rsidRPr="00221DF5">
        <w:rPr>
          <w:rFonts w:ascii="Arial" w:hAnsi="Arial" w:cs="Arial"/>
          <w:b/>
          <w:bCs/>
          <w:sz w:val="24"/>
          <w:szCs w:val="24"/>
          <w:u w:val="single"/>
        </w:rPr>
        <w:t>Complaints</w:t>
      </w:r>
    </w:p>
    <w:p w14:paraId="4FCED1D7" w14:textId="77777777" w:rsidR="00221DF5" w:rsidRPr="00221DF5" w:rsidRDefault="00221DF5" w:rsidP="00221DF5">
      <w:pPr>
        <w:rPr>
          <w:rFonts w:ascii="Arial" w:hAnsi="Arial" w:cs="Arial"/>
          <w:sz w:val="24"/>
          <w:szCs w:val="24"/>
        </w:rPr>
      </w:pPr>
      <w:r w:rsidRPr="00221DF5">
        <w:rPr>
          <w:rFonts w:ascii="Arial" w:hAnsi="Arial" w:cs="Arial"/>
          <w:sz w:val="24"/>
          <w:szCs w:val="24"/>
        </w:rPr>
        <w:t>Should a parent/carer have a concern about the special provision made for their child they should in the first instance discuss this with the setting manager. If the concern is not resolved the Stepping Stones Complaints Policy should be followed.</w:t>
      </w:r>
    </w:p>
    <w:p w14:paraId="05AF9E4B" w14:textId="1A069ECF" w:rsidR="006B5733" w:rsidRDefault="006B5733" w:rsidP="00221DF5">
      <w:pPr>
        <w:rPr>
          <w:rFonts w:ascii="Arial" w:hAnsi="Arial" w:cs="Arial"/>
          <w:sz w:val="24"/>
          <w:szCs w:val="24"/>
        </w:rPr>
      </w:pPr>
    </w:p>
    <w:p w14:paraId="3A263BBC" w14:textId="77777777" w:rsidR="00221DF5" w:rsidRDefault="00221DF5" w:rsidP="00221DF5">
      <w:pPr>
        <w:rPr>
          <w:rFonts w:ascii="Arial" w:hAnsi="Arial" w:cs="Arial"/>
          <w:sz w:val="24"/>
          <w:szCs w:val="24"/>
        </w:rPr>
      </w:pPr>
    </w:p>
    <w:p w14:paraId="77A9E349" w14:textId="77777777" w:rsidR="00221DF5" w:rsidRDefault="00221DF5" w:rsidP="00221DF5">
      <w:pPr>
        <w:rPr>
          <w:rFonts w:ascii="Arial" w:hAnsi="Arial" w:cs="Arial"/>
          <w:sz w:val="24"/>
          <w:szCs w:val="24"/>
        </w:rPr>
      </w:pPr>
    </w:p>
    <w:p w14:paraId="7C04A893" w14:textId="4E1610CC" w:rsidR="00FE0613" w:rsidRPr="00221DF5" w:rsidRDefault="00FE0613" w:rsidP="00FE0613">
      <w:pPr>
        <w:rPr>
          <w:rFonts w:ascii="Arial" w:hAnsi="Arial" w:cs="Arial"/>
          <w:sz w:val="24"/>
          <w:szCs w:val="24"/>
        </w:rPr>
      </w:pPr>
      <w:r w:rsidRPr="00221DF5">
        <w:rPr>
          <w:rFonts w:ascii="Arial" w:hAnsi="Arial" w:cs="Arial"/>
          <w:b/>
          <w:bCs/>
          <w:sz w:val="24"/>
          <w:szCs w:val="24"/>
        </w:rPr>
        <w:t xml:space="preserve">Reviewed </w:t>
      </w:r>
      <w:r>
        <w:rPr>
          <w:rFonts w:ascii="Arial" w:hAnsi="Arial" w:cs="Arial"/>
          <w:b/>
          <w:bCs/>
          <w:sz w:val="24"/>
          <w:szCs w:val="24"/>
        </w:rPr>
        <w:t xml:space="preserve">September </w:t>
      </w:r>
      <w:r w:rsidRPr="00221DF5">
        <w:rPr>
          <w:rFonts w:ascii="Arial" w:hAnsi="Arial" w:cs="Arial"/>
          <w:b/>
          <w:bCs/>
          <w:sz w:val="24"/>
          <w:szCs w:val="24"/>
        </w:rPr>
        <w:t>2025.</w:t>
      </w:r>
      <w:r w:rsidRPr="00221DF5">
        <w:rPr>
          <w:rFonts w:ascii="Arial" w:hAnsi="Arial" w:cs="Arial"/>
          <w:sz w:val="24"/>
          <w:szCs w:val="24"/>
        </w:rPr>
        <w:t xml:space="preserve"> </w:t>
      </w:r>
    </w:p>
    <w:p w14:paraId="40100389" w14:textId="3F8F3D86" w:rsidR="00221DF5" w:rsidRPr="00221DF5" w:rsidRDefault="00221DF5" w:rsidP="00221DF5">
      <w:pPr>
        <w:rPr>
          <w:rFonts w:ascii="Arial" w:hAnsi="Arial" w:cs="Arial"/>
          <w:sz w:val="24"/>
          <w:szCs w:val="24"/>
        </w:rPr>
      </w:pPr>
    </w:p>
    <w:sectPr w:rsidR="00221DF5" w:rsidRPr="00221DF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1036" w14:textId="77777777" w:rsidR="009321D0" w:rsidRDefault="009321D0" w:rsidP="006B5733">
      <w:pPr>
        <w:spacing w:after="0" w:line="240" w:lineRule="auto"/>
      </w:pPr>
      <w:r>
        <w:separator/>
      </w:r>
    </w:p>
  </w:endnote>
  <w:endnote w:type="continuationSeparator" w:id="0">
    <w:p w14:paraId="76D4D88A" w14:textId="77777777" w:rsidR="009321D0" w:rsidRDefault="009321D0" w:rsidP="006B5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4DB4" w14:textId="1237CABA" w:rsidR="006A5350" w:rsidRPr="00221DF5" w:rsidRDefault="006A5350">
    <w:pPr>
      <w:pStyle w:val="Footer"/>
      <w:rPr>
        <w:rFonts w:ascii="Arial" w:hAnsi="Arial" w:cs="Arial"/>
        <w:sz w:val="18"/>
        <w:szCs w:val="18"/>
      </w:rPr>
    </w:pPr>
    <w:r w:rsidRPr="00221DF5">
      <w:rPr>
        <w:rFonts w:ascii="Arial" w:hAnsi="Arial" w:cs="Arial"/>
        <w:noProof/>
        <w:sz w:val="18"/>
        <w:szCs w:val="18"/>
        <w:lang w:eastAsia="en-GB"/>
      </w:rPr>
      <w:drawing>
        <wp:anchor distT="0" distB="0" distL="114300" distR="114300" simplePos="0" relativeHeight="251659264" behindDoc="1" locked="0" layoutInCell="1" allowOverlap="1" wp14:anchorId="322A5FD0" wp14:editId="6C86195A">
          <wp:simplePos x="0" y="0"/>
          <wp:positionH relativeFrom="column">
            <wp:posOffset>5635256</wp:posOffset>
          </wp:positionH>
          <wp:positionV relativeFrom="paragraph">
            <wp:posOffset>-289191</wp:posOffset>
          </wp:positionV>
          <wp:extent cx="765544" cy="770974"/>
          <wp:effectExtent l="0" t="0" r="0" b="0"/>
          <wp:wrapNone/>
          <wp:docPr id="60871684" name="Picture 3" descr="A blue square with white text and yellow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1684" name="Picture 3" descr="A blue square with white text and yellow peop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544" cy="770974"/>
                  </a:xfrm>
                  <a:prstGeom prst="rect">
                    <a:avLst/>
                  </a:prstGeom>
                </pic:spPr>
              </pic:pic>
            </a:graphicData>
          </a:graphic>
          <wp14:sizeRelH relativeFrom="page">
            <wp14:pctWidth>0</wp14:pctWidth>
          </wp14:sizeRelH>
          <wp14:sizeRelV relativeFrom="page">
            <wp14:pctHeight>0</wp14:pctHeight>
          </wp14:sizeRelV>
        </wp:anchor>
      </w:drawing>
    </w:r>
    <w:r w:rsidRPr="00221DF5">
      <w:rPr>
        <w:rFonts w:ascii="Arial" w:hAnsi="Arial" w:cs="Arial"/>
        <w:sz w:val="18"/>
        <w:szCs w:val="18"/>
      </w:rPr>
      <w:t>Registered Charity No 1012556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83FF" w14:textId="77777777" w:rsidR="009321D0" w:rsidRDefault="009321D0" w:rsidP="006B5733">
      <w:pPr>
        <w:spacing w:after="0" w:line="240" w:lineRule="auto"/>
      </w:pPr>
      <w:r>
        <w:separator/>
      </w:r>
    </w:p>
  </w:footnote>
  <w:footnote w:type="continuationSeparator" w:id="0">
    <w:p w14:paraId="2C507114" w14:textId="77777777" w:rsidR="009321D0" w:rsidRDefault="009321D0" w:rsidP="006B5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A47A" w14:textId="3C315B6B" w:rsidR="006A5350" w:rsidRDefault="006A5350">
    <w:pPr>
      <w:pStyle w:val="Header"/>
    </w:pPr>
    <w:r>
      <w:rPr>
        <w:noProof/>
        <w:lang w:eastAsia="en-GB"/>
      </w:rPr>
      <w:drawing>
        <wp:anchor distT="0" distB="0" distL="114300" distR="114300" simplePos="0" relativeHeight="251658240" behindDoc="0" locked="0" layoutInCell="1" allowOverlap="1" wp14:anchorId="5AE42646" wp14:editId="59D9FC16">
          <wp:simplePos x="0" y="0"/>
          <wp:positionH relativeFrom="column">
            <wp:posOffset>5092700</wp:posOffset>
          </wp:positionH>
          <wp:positionV relativeFrom="paragraph">
            <wp:posOffset>-237490</wp:posOffset>
          </wp:positionV>
          <wp:extent cx="1134745" cy="1134745"/>
          <wp:effectExtent l="0" t="0" r="8255" b="8255"/>
          <wp:wrapNone/>
          <wp:docPr id="1517964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C8D"/>
    <w:multiLevelType w:val="hybridMultilevel"/>
    <w:tmpl w:val="25523A54"/>
    <w:lvl w:ilvl="0" w:tplc="0E7065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623D2"/>
    <w:multiLevelType w:val="hybridMultilevel"/>
    <w:tmpl w:val="BE3A2C74"/>
    <w:lvl w:ilvl="0" w:tplc="0E7065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3038E"/>
    <w:multiLevelType w:val="hybridMultilevel"/>
    <w:tmpl w:val="6B668884"/>
    <w:lvl w:ilvl="0" w:tplc="A36E23B6">
      <w:numFmt w:val="bullet"/>
      <w:lvlText w:val="-"/>
      <w:lvlJc w:val="left"/>
      <w:pPr>
        <w:ind w:left="432" w:hanging="360"/>
      </w:pPr>
      <w:rPr>
        <w:rFonts w:ascii="Arial" w:eastAsiaTheme="minorHAns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 w15:restartNumberingAfterBreak="0">
    <w:nsid w:val="485C4680"/>
    <w:multiLevelType w:val="hybridMultilevel"/>
    <w:tmpl w:val="CAA46E2A"/>
    <w:lvl w:ilvl="0" w:tplc="AE5801B4">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52403AF9"/>
    <w:multiLevelType w:val="hybridMultilevel"/>
    <w:tmpl w:val="3600F418"/>
    <w:lvl w:ilvl="0" w:tplc="0E7065C0">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0A3CB2"/>
    <w:multiLevelType w:val="hybridMultilevel"/>
    <w:tmpl w:val="833C1D94"/>
    <w:lvl w:ilvl="0" w:tplc="0E7065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803596">
    <w:abstractNumId w:val="1"/>
  </w:num>
  <w:num w:numId="2" w16cid:durableId="90392854">
    <w:abstractNumId w:val="5"/>
  </w:num>
  <w:num w:numId="3" w16cid:durableId="1392925150">
    <w:abstractNumId w:val="3"/>
  </w:num>
  <w:num w:numId="4" w16cid:durableId="650141732">
    <w:abstractNumId w:val="0"/>
  </w:num>
  <w:num w:numId="5" w16cid:durableId="289938298">
    <w:abstractNumId w:val="4"/>
  </w:num>
  <w:num w:numId="6" w16cid:durableId="316110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733"/>
    <w:rsid w:val="00004FAD"/>
    <w:rsid w:val="001C6E7A"/>
    <w:rsid w:val="00221DF5"/>
    <w:rsid w:val="002B0059"/>
    <w:rsid w:val="00473795"/>
    <w:rsid w:val="004E60C3"/>
    <w:rsid w:val="006477E0"/>
    <w:rsid w:val="006A5350"/>
    <w:rsid w:val="006B5733"/>
    <w:rsid w:val="008628D4"/>
    <w:rsid w:val="0087426B"/>
    <w:rsid w:val="009321D0"/>
    <w:rsid w:val="00A10376"/>
    <w:rsid w:val="00A80B4C"/>
    <w:rsid w:val="00C71052"/>
    <w:rsid w:val="00D84255"/>
    <w:rsid w:val="00E54917"/>
    <w:rsid w:val="00E7761E"/>
    <w:rsid w:val="00FE0613"/>
    <w:rsid w:val="00FF3762"/>
    <w:rsid w:val="00FF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D9312"/>
  <w15:docId w15:val="{B8A8B219-2D7C-4A91-A983-D693A518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733"/>
    <w:rPr>
      <w:rFonts w:eastAsiaTheme="majorEastAsia" w:cstheme="majorBidi"/>
      <w:color w:val="272727" w:themeColor="text1" w:themeTint="D8"/>
    </w:rPr>
  </w:style>
  <w:style w:type="paragraph" w:styleId="Title">
    <w:name w:val="Title"/>
    <w:basedOn w:val="Normal"/>
    <w:next w:val="Normal"/>
    <w:link w:val="TitleChar"/>
    <w:uiPriority w:val="10"/>
    <w:qFormat/>
    <w:rsid w:val="006B5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733"/>
    <w:pPr>
      <w:spacing w:before="160"/>
      <w:jc w:val="center"/>
    </w:pPr>
    <w:rPr>
      <w:i/>
      <w:iCs/>
      <w:color w:val="404040" w:themeColor="text1" w:themeTint="BF"/>
    </w:rPr>
  </w:style>
  <w:style w:type="character" w:customStyle="1" w:styleId="QuoteChar">
    <w:name w:val="Quote Char"/>
    <w:basedOn w:val="DefaultParagraphFont"/>
    <w:link w:val="Quote"/>
    <w:uiPriority w:val="29"/>
    <w:rsid w:val="006B5733"/>
    <w:rPr>
      <w:i/>
      <w:iCs/>
      <w:color w:val="404040" w:themeColor="text1" w:themeTint="BF"/>
    </w:rPr>
  </w:style>
  <w:style w:type="paragraph" w:styleId="ListParagraph">
    <w:name w:val="List Paragraph"/>
    <w:basedOn w:val="Normal"/>
    <w:uiPriority w:val="34"/>
    <w:qFormat/>
    <w:rsid w:val="006B5733"/>
    <w:pPr>
      <w:ind w:left="720"/>
      <w:contextualSpacing/>
    </w:pPr>
  </w:style>
  <w:style w:type="character" w:styleId="IntenseEmphasis">
    <w:name w:val="Intense Emphasis"/>
    <w:basedOn w:val="DefaultParagraphFont"/>
    <w:uiPriority w:val="21"/>
    <w:qFormat/>
    <w:rsid w:val="006B5733"/>
    <w:rPr>
      <w:i/>
      <w:iCs/>
      <w:color w:val="0F4761" w:themeColor="accent1" w:themeShade="BF"/>
    </w:rPr>
  </w:style>
  <w:style w:type="paragraph" w:styleId="IntenseQuote">
    <w:name w:val="Intense Quote"/>
    <w:basedOn w:val="Normal"/>
    <w:next w:val="Normal"/>
    <w:link w:val="IntenseQuoteChar"/>
    <w:uiPriority w:val="30"/>
    <w:qFormat/>
    <w:rsid w:val="006B5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733"/>
    <w:rPr>
      <w:i/>
      <w:iCs/>
      <w:color w:val="0F4761" w:themeColor="accent1" w:themeShade="BF"/>
    </w:rPr>
  </w:style>
  <w:style w:type="character" w:styleId="IntenseReference">
    <w:name w:val="Intense Reference"/>
    <w:basedOn w:val="DefaultParagraphFont"/>
    <w:uiPriority w:val="32"/>
    <w:qFormat/>
    <w:rsid w:val="006B5733"/>
    <w:rPr>
      <w:b/>
      <w:bCs/>
      <w:smallCaps/>
      <w:color w:val="0F4761" w:themeColor="accent1" w:themeShade="BF"/>
      <w:spacing w:val="5"/>
    </w:rPr>
  </w:style>
  <w:style w:type="paragraph" w:styleId="Header">
    <w:name w:val="header"/>
    <w:basedOn w:val="Normal"/>
    <w:link w:val="HeaderChar"/>
    <w:uiPriority w:val="99"/>
    <w:unhideWhenUsed/>
    <w:rsid w:val="006B5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733"/>
  </w:style>
  <w:style w:type="paragraph" w:styleId="Footer">
    <w:name w:val="footer"/>
    <w:basedOn w:val="Normal"/>
    <w:link w:val="FooterChar"/>
    <w:uiPriority w:val="99"/>
    <w:unhideWhenUsed/>
    <w:rsid w:val="006B5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733"/>
  </w:style>
  <w:style w:type="character" w:styleId="Hyperlink">
    <w:name w:val="Hyperlink"/>
    <w:basedOn w:val="DefaultParagraphFont"/>
    <w:uiPriority w:val="99"/>
    <w:unhideWhenUsed/>
    <w:rsid w:val="004737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steppingstonestrowbridg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Stepping Stones</dc:creator>
  <cp:lastModifiedBy>Stepping Stones</cp:lastModifiedBy>
  <cp:revision>8</cp:revision>
  <cp:lastPrinted>2025-05-22T11:45:00Z</cp:lastPrinted>
  <dcterms:created xsi:type="dcterms:W3CDTF">2025-07-23T08:35:00Z</dcterms:created>
  <dcterms:modified xsi:type="dcterms:W3CDTF">2025-09-25T12:12:00Z</dcterms:modified>
</cp:coreProperties>
</file>